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56" w:rsidRDefault="00991B56" w:rsidP="00AE387A">
      <w:pPr>
        <w:jc w:val="center"/>
        <w:rPr>
          <w:b/>
        </w:rPr>
      </w:pPr>
      <w:r>
        <w:rPr>
          <w:b/>
        </w:rPr>
        <w:t>Muster-Agenda für einen</w:t>
      </w:r>
    </w:p>
    <w:p w:rsidR="00991B56" w:rsidRDefault="00991B56" w:rsidP="00AE387A">
      <w:pPr>
        <w:jc w:val="center"/>
        <w:rPr>
          <w:b/>
        </w:rPr>
      </w:pPr>
    </w:p>
    <w:p w:rsidR="00A30D8B" w:rsidRPr="00AE387A" w:rsidRDefault="00AE387A" w:rsidP="00AE387A">
      <w:pPr>
        <w:jc w:val="center"/>
        <w:rPr>
          <w:b/>
        </w:rPr>
      </w:pPr>
      <w:r w:rsidRPr="00AE387A">
        <w:rPr>
          <w:b/>
        </w:rPr>
        <w:t>Erfahrungsaustausch Berater Offensive Mittelstand</w:t>
      </w:r>
    </w:p>
    <w:p w:rsidR="00AE387A" w:rsidRDefault="00AE387A"/>
    <w:p w:rsidR="00AE387A" w:rsidRDefault="00AE387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3071"/>
      </w:tblGrid>
      <w:tr w:rsidR="00AE387A" w:rsidTr="00991B56">
        <w:tc>
          <w:tcPr>
            <w:tcW w:w="1384" w:type="dxa"/>
          </w:tcPr>
          <w:p w:rsidR="00AE387A" w:rsidRDefault="00AE387A"/>
        </w:tc>
        <w:tc>
          <w:tcPr>
            <w:tcW w:w="4536" w:type="dxa"/>
          </w:tcPr>
          <w:p w:rsidR="00AE387A" w:rsidRDefault="00AE387A"/>
        </w:tc>
        <w:tc>
          <w:tcPr>
            <w:tcW w:w="3071" w:type="dxa"/>
          </w:tcPr>
          <w:p w:rsidR="00AE387A" w:rsidRPr="009B16BC" w:rsidRDefault="009B16BC">
            <w:pPr>
              <w:rPr>
                <w:b/>
              </w:rPr>
            </w:pPr>
            <w:r>
              <w:rPr>
                <w:b/>
              </w:rPr>
              <w:t xml:space="preserve">Organisatorische </w:t>
            </w:r>
            <w:r w:rsidR="00991B56" w:rsidRPr="009B16BC">
              <w:rPr>
                <w:b/>
              </w:rPr>
              <w:t>Beme</w:t>
            </w:r>
            <w:r w:rsidR="00991B56" w:rsidRPr="009B16BC">
              <w:rPr>
                <w:b/>
              </w:rPr>
              <w:t>r</w:t>
            </w:r>
            <w:r w:rsidR="00991B56" w:rsidRPr="009B16BC">
              <w:rPr>
                <w:b/>
              </w:rPr>
              <w:t>kungen</w:t>
            </w:r>
            <w:r>
              <w:rPr>
                <w:b/>
              </w:rPr>
              <w:t>:</w:t>
            </w:r>
          </w:p>
        </w:tc>
      </w:tr>
      <w:tr w:rsidR="00373AEC" w:rsidTr="00991B56">
        <w:tc>
          <w:tcPr>
            <w:tcW w:w="1384" w:type="dxa"/>
          </w:tcPr>
          <w:p w:rsidR="00373AEC" w:rsidRDefault="00373AEC"/>
        </w:tc>
        <w:tc>
          <w:tcPr>
            <w:tcW w:w="4536" w:type="dxa"/>
          </w:tcPr>
          <w:p w:rsidR="00373AEC" w:rsidRDefault="00373AEC"/>
        </w:tc>
        <w:tc>
          <w:tcPr>
            <w:tcW w:w="3071" w:type="dxa"/>
          </w:tcPr>
          <w:p w:rsidR="00373AEC" w:rsidRDefault="00373AEC" w:rsidP="00991B56"/>
        </w:tc>
      </w:tr>
      <w:tr w:rsidR="00AE387A" w:rsidTr="00991B56">
        <w:tc>
          <w:tcPr>
            <w:tcW w:w="1384" w:type="dxa"/>
          </w:tcPr>
          <w:p w:rsidR="00AE387A" w:rsidRPr="009B16BC" w:rsidRDefault="00AE387A">
            <w:pPr>
              <w:rPr>
                <w:b/>
              </w:rPr>
            </w:pPr>
            <w:r w:rsidRPr="009B16BC">
              <w:rPr>
                <w:b/>
              </w:rPr>
              <w:t>TOP 1</w:t>
            </w:r>
          </w:p>
          <w:p w:rsidR="00AE387A" w:rsidRPr="009B16BC" w:rsidRDefault="00AE387A">
            <w:pPr>
              <w:rPr>
                <w:b/>
              </w:rPr>
            </w:pPr>
          </w:p>
        </w:tc>
        <w:tc>
          <w:tcPr>
            <w:tcW w:w="4536" w:type="dxa"/>
          </w:tcPr>
          <w:p w:rsidR="00AE387A" w:rsidRPr="009B16BC" w:rsidRDefault="00AE387A">
            <w:pPr>
              <w:rPr>
                <w:b/>
              </w:rPr>
            </w:pPr>
            <w:r w:rsidRPr="009B16BC">
              <w:rPr>
                <w:b/>
              </w:rPr>
              <w:t>Neues aus der Offensive Mittelstand</w:t>
            </w:r>
          </w:p>
        </w:tc>
        <w:tc>
          <w:tcPr>
            <w:tcW w:w="3071" w:type="dxa"/>
          </w:tcPr>
          <w:p w:rsidR="009B16BC" w:rsidRDefault="009B16BC" w:rsidP="005B339E">
            <w:pPr>
              <w:jc w:val="both"/>
            </w:pPr>
            <w:r w:rsidRPr="009B16BC">
              <w:t>(</w:t>
            </w:r>
            <w:r>
              <w:t xml:space="preserve">Dauer </w:t>
            </w:r>
            <w:r w:rsidRPr="009B16BC">
              <w:t>ca. 30 min)</w:t>
            </w:r>
          </w:p>
          <w:p w:rsidR="00AE387A" w:rsidRDefault="009D6A75" w:rsidP="00907BA2">
            <w:pPr>
              <w:jc w:val="both"/>
            </w:pPr>
            <w:r>
              <w:t xml:space="preserve">Die </w:t>
            </w:r>
            <w:r w:rsidR="00991B56">
              <w:t xml:space="preserve">Terminabstimmung </w:t>
            </w:r>
            <w:r>
              <w:t xml:space="preserve">sollte </w:t>
            </w:r>
            <w:r w:rsidR="00907BA2">
              <w:t>über</w:t>
            </w:r>
            <w:r>
              <w:t xml:space="preserve"> Herrn </w:t>
            </w:r>
            <w:r w:rsidR="00700576">
              <w:t xml:space="preserve">Christian </w:t>
            </w:r>
            <w:r>
              <w:t>Wilken</w:t>
            </w:r>
            <w:r w:rsidR="00700576">
              <w:t xml:space="preserve"> </w:t>
            </w:r>
            <w:r w:rsidR="00700576" w:rsidRPr="00700576">
              <w:t>(</w:t>
            </w:r>
            <w:hyperlink r:id="rId5" w:history="1">
              <w:r w:rsidR="00700576" w:rsidRPr="008520D1">
                <w:rPr>
                  <w:rStyle w:val="Hyperlink"/>
                </w:rPr>
                <w:t>wilken@fh-mittelstand.de</w:t>
              </w:r>
            </w:hyperlink>
            <w:r w:rsidR="00700576">
              <w:t>;</w:t>
            </w:r>
            <w:r w:rsidR="00700576" w:rsidRPr="00700576">
              <w:t xml:space="preserve"> Tel.: 0521</w:t>
            </w:r>
            <w:r w:rsidR="00700576">
              <w:t xml:space="preserve"> </w:t>
            </w:r>
            <w:r w:rsidR="00700576" w:rsidRPr="00700576">
              <w:t>/</w:t>
            </w:r>
            <w:r w:rsidR="00700576">
              <w:t xml:space="preserve"> </w:t>
            </w:r>
            <w:r w:rsidR="00700576" w:rsidRPr="00700576">
              <w:t>9 66 55-124</w:t>
            </w:r>
            <w:r>
              <w:t>) erfolgen, da für diesen TOP der Bericht</w:t>
            </w:r>
            <w:r w:rsidR="00991B56">
              <w:t xml:space="preserve"> eines Mitglieds des Lenkungskreises</w:t>
            </w:r>
            <w:r>
              <w:t xml:space="preserve"> der Offensive Mittelstand vorg</w:t>
            </w:r>
            <w:r>
              <w:t>e</w:t>
            </w:r>
            <w:r>
              <w:t>sehen ist.</w:t>
            </w:r>
          </w:p>
        </w:tc>
      </w:tr>
      <w:tr w:rsidR="00991B56" w:rsidTr="00991B56">
        <w:tc>
          <w:tcPr>
            <w:tcW w:w="1384" w:type="dxa"/>
          </w:tcPr>
          <w:p w:rsidR="00991B56" w:rsidRPr="009B16BC" w:rsidRDefault="00991B56">
            <w:pPr>
              <w:rPr>
                <w:b/>
              </w:rPr>
            </w:pPr>
          </w:p>
        </w:tc>
        <w:tc>
          <w:tcPr>
            <w:tcW w:w="4536" w:type="dxa"/>
          </w:tcPr>
          <w:p w:rsidR="00991B56" w:rsidRPr="009B16BC" w:rsidRDefault="00991B56">
            <w:pPr>
              <w:rPr>
                <w:b/>
              </w:rPr>
            </w:pPr>
          </w:p>
        </w:tc>
        <w:tc>
          <w:tcPr>
            <w:tcW w:w="3071" w:type="dxa"/>
          </w:tcPr>
          <w:p w:rsidR="00991B56" w:rsidRDefault="00991B56" w:rsidP="005B339E">
            <w:pPr>
              <w:jc w:val="both"/>
            </w:pPr>
          </w:p>
        </w:tc>
      </w:tr>
      <w:tr w:rsidR="00AE387A" w:rsidTr="00991B56">
        <w:tc>
          <w:tcPr>
            <w:tcW w:w="1384" w:type="dxa"/>
          </w:tcPr>
          <w:p w:rsidR="00AE387A" w:rsidRPr="009B16BC" w:rsidRDefault="00AE387A">
            <w:pPr>
              <w:rPr>
                <w:b/>
              </w:rPr>
            </w:pPr>
            <w:r w:rsidRPr="009B16BC">
              <w:rPr>
                <w:b/>
              </w:rPr>
              <w:t>TOP 2</w:t>
            </w:r>
          </w:p>
          <w:p w:rsidR="00AE387A" w:rsidRPr="009B16BC" w:rsidRDefault="00AE387A" w:rsidP="00991B56">
            <w:pPr>
              <w:rPr>
                <w:b/>
              </w:rPr>
            </w:pPr>
          </w:p>
        </w:tc>
        <w:tc>
          <w:tcPr>
            <w:tcW w:w="4536" w:type="dxa"/>
          </w:tcPr>
          <w:p w:rsidR="00AE387A" w:rsidRPr="009B16BC" w:rsidRDefault="00AE387A">
            <w:pPr>
              <w:rPr>
                <w:b/>
              </w:rPr>
            </w:pPr>
            <w:r w:rsidRPr="009B16BC">
              <w:rPr>
                <w:b/>
              </w:rPr>
              <w:t xml:space="preserve">Workshop zur </w:t>
            </w:r>
            <w:r w:rsidR="009D6A75" w:rsidRPr="009B16BC">
              <w:rPr>
                <w:b/>
              </w:rPr>
              <w:t xml:space="preserve">praktischen </w:t>
            </w:r>
            <w:r w:rsidRPr="009B16BC">
              <w:rPr>
                <w:b/>
              </w:rPr>
              <w:t xml:space="preserve">Arbeit mit dem </w:t>
            </w:r>
            <w:proofErr w:type="spellStart"/>
            <w:r w:rsidR="009D6A75" w:rsidRPr="009B16BC">
              <w:rPr>
                <w:b/>
              </w:rPr>
              <w:t>Unternehmens</w:t>
            </w:r>
            <w:r w:rsidRPr="009B16BC">
              <w:rPr>
                <w:b/>
              </w:rPr>
              <w:t>Check</w:t>
            </w:r>
            <w:proofErr w:type="spellEnd"/>
            <w:r w:rsidR="00907BA2">
              <w:rPr>
                <w:b/>
              </w:rPr>
              <w:t xml:space="preserve"> und dem</w:t>
            </w:r>
            <w:r w:rsidR="00907BA2">
              <w:rPr>
                <w:b/>
              </w:rPr>
              <w:br/>
            </w:r>
            <w:r w:rsidR="009D6A75" w:rsidRPr="009B16BC">
              <w:rPr>
                <w:b/>
              </w:rPr>
              <w:t>Ber</w:t>
            </w:r>
            <w:r w:rsidR="009D6A75" w:rsidRPr="009B16BC">
              <w:rPr>
                <w:b/>
              </w:rPr>
              <w:t>a</w:t>
            </w:r>
            <w:r w:rsidR="009D6A75" w:rsidRPr="009B16BC">
              <w:rPr>
                <w:b/>
              </w:rPr>
              <w:t>tungstool für Steuerberater</w:t>
            </w:r>
          </w:p>
        </w:tc>
        <w:tc>
          <w:tcPr>
            <w:tcW w:w="3071" w:type="dxa"/>
          </w:tcPr>
          <w:p w:rsidR="009B16BC" w:rsidRDefault="009B16BC" w:rsidP="005B339E">
            <w:pPr>
              <w:jc w:val="both"/>
            </w:pPr>
            <w:r w:rsidRPr="009B16BC">
              <w:t>(</w:t>
            </w:r>
            <w:r>
              <w:t xml:space="preserve">Dauer </w:t>
            </w:r>
            <w:r w:rsidRPr="009B16BC">
              <w:t>ca. 60-90 min)</w:t>
            </w:r>
          </w:p>
          <w:p w:rsidR="00AE387A" w:rsidRDefault="009D6A75" w:rsidP="00E30CC0">
            <w:pPr>
              <w:jc w:val="both"/>
            </w:pPr>
            <w:r>
              <w:t xml:space="preserve">Bei diesem TOP </w:t>
            </w:r>
            <w:r w:rsidR="0004378D">
              <w:t xml:space="preserve">sollten </w:t>
            </w:r>
            <w:r w:rsidR="0004378D" w:rsidRPr="0004378D">
              <w:t>ei</w:t>
            </w:r>
            <w:r w:rsidR="0004378D" w:rsidRPr="0004378D">
              <w:t>n</w:t>
            </w:r>
            <w:r w:rsidR="0004378D">
              <w:t xml:space="preserve">zelne Aspekte </w:t>
            </w:r>
            <w:r w:rsidR="0004378D" w:rsidRPr="0004378D">
              <w:t xml:space="preserve">aus dem </w:t>
            </w:r>
            <w:proofErr w:type="spellStart"/>
            <w:r w:rsidR="0004378D">
              <w:t>U</w:t>
            </w:r>
            <w:r w:rsidR="0004378D">
              <w:t>n</w:t>
            </w:r>
            <w:r w:rsidR="0004378D">
              <w:t>ternehmens</w:t>
            </w:r>
            <w:r w:rsidR="0004378D" w:rsidRPr="0004378D">
              <w:t>Check</w:t>
            </w:r>
            <w:proofErr w:type="spellEnd"/>
            <w:r w:rsidR="0004378D">
              <w:t xml:space="preserve"> „Guter Mittelstand“</w:t>
            </w:r>
            <w:r w:rsidR="0004378D" w:rsidRPr="0004378D">
              <w:t xml:space="preserve"> herausgegriffen werden. Je nach Anzahl der </w:t>
            </w:r>
            <w:r w:rsidR="0004378D">
              <w:t xml:space="preserve">Teilnehmer </w:t>
            </w:r>
            <w:r>
              <w:t>kann eine Aufte</w:t>
            </w:r>
            <w:r>
              <w:t>i</w:t>
            </w:r>
            <w:r>
              <w:t>lung in 2 bis 3 Arbeitsgru</w:t>
            </w:r>
            <w:r>
              <w:t>p</w:t>
            </w:r>
            <w:r>
              <w:t>pen sinnvoll sein.</w:t>
            </w:r>
            <w:r w:rsidR="0004378D">
              <w:t xml:space="preserve"> D</w:t>
            </w:r>
            <w:r w:rsidR="0004378D" w:rsidRPr="0004378D">
              <w:t>ies ist bei der Wahl der Räu</w:t>
            </w:r>
            <w:r w:rsidR="0004378D" w:rsidRPr="0004378D">
              <w:t>m</w:t>
            </w:r>
            <w:r w:rsidR="0004378D" w:rsidRPr="0004378D">
              <w:t>lichkeiten zu berücksicht</w:t>
            </w:r>
            <w:r w:rsidR="0004378D" w:rsidRPr="0004378D">
              <w:t>i</w:t>
            </w:r>
            <w:r w:rsidR="0004378D" w:rsidRPr="0004378D">
              <w:t>gen</w:t>
            </w:r>
            <w:r w:rsidR="0004378D">
              <w:t>.</w:t>
            </w:r>
          </w:p>
        </w:tc>
      </w:tr>
      <w:tr w:rsidR="00991B56" w:rsidTr="00991B56">
        <w:tc>
          <w:tcPr>
            <w:tcW w:w="1384" w:type="dxa"/>
          </w:tcPr>
          <w:p w:rsidR="00991B56" w:rsidRPr="009B16BC" w:rsidRDefault="00991B56">
            <w:pPr>
              <w:rPr>
                <w:b/>
              </w:rPr>
            </w:pPr>
          </w:p>
        </w:tc>
        <w:tc>
          <w:tcPr>
            <w:tcW w:w="4536" w:type="dxa"/>
          </w:tcPr>
          <w:p w:rsidR="00991B56" w:rsidRPr="009B16BC" w:rsidRDefault="00991B56" w:rsidP="00991B56">
            <w:pPr>
              <w:rPr>
                <w:b/>
              </w:rPr>
            </w:pPr>
          </w:p>
        </w:tc>
        <w:tc>
          <w:tcPr>
            <w:tcW w:w="3071" w:type="dxa"/>
          </w:tcPr>
          <w:p w:rsidR="00991B56" w:rsidRDefault="00991B56" w:rsidP="005B339E">
            <w:pPr>
              <w:jc w:val="both"/>
            </w:pPr>
          </w:p>
        </w:tc>
      </w:tr>
      <w:tr w:rsidR="00AE387A" w:rsidTr="00991B56">
        <w:tc>
          <w:tcPr>
            <w:tcW w:w="1384" w:type="dxa"/>
          </w:tcPr>
          <w:p w:rsidR="00AE387A" w:rsidRPr="009B16BC" w:rsidRDefault="00AE387A">
            <w:pPr>
              <w:rPr>
                <w:b/>
              </w:rPr>
            </w:pPr>
            <w:r w:rsidRPr="009B16BC">
              <w:rPr>
                <w:b/>
              </w:rPr>
              <w:t>TOP 3</w:t>
            </w:r>
          </w:p>
          <w:p w:rsidR="00AE387A" w:rsidRPr="009B16BC" w:rsidRDefault="00AE387A">
            <w:pPr>
              <w:rPr>
                <w:b/>
              </w:rPr>
            </w:pPr>
          </w:p>
        </w:tc>
        <w:tc>
          <w:tcPr>
            <w:tcW w:w="4536" w:type="dxa"/>
          </w:tcPr>
          <w:p w:rsidR="00AE387A" w:rsidRDefault="009D6A75" w:rsidP="00991B56">
            <w:pPr>
              <w:rPr>
                <w:b/>
              </w:rPr>
            </w:pPr>
            <w:r w:rsidRPr="009B16BC">
              <w:rPr>
                <w:b/>
              </w:rPr>
              <w:t xml:space="preserve">Betriebswirtschaftlicher </w:t>
            </w:r>
            <w:r w:rsidR="00AE387A" w:rsidRPr="009B16BC">
              <w:rPr>
                <w:b/>
              </w:rPr>
              <w:t>Fachvortrag</w:t>
            </w:r>
          </w:p>
          <w:p w:rsidR="00E30CC0" w:rsidRDefault="00D5206C" w:rsidP="00991B56">
            <w:pPr>
              <w:rPr>
                <w:b/>
              </w:rPr>
            </w:pPr>
            <w:r>
              <w:rPr>
                <w:b/>
              </w:rPr>
              <w:t>(</w:t>
            </w:r>
            <w:r w:rsidR="00E30CC0">
              <w:rPr>
                <w:b/>
              </w:rPr>
              <w:t xml:space="preserve">oder </w:t>
            </w:r>
            <w:r>
              <w:rPr>
                <w:b/>
              </w:rPr>
              <w:t xml:space="preserve">ggf. </w:t>
            </w:r>
            <w:r w:rsidR="00E30CC0">
              <w:rPr>
                <w:b/>
              </w:rPr>
              <w:t>alternativ</w:t>
            </w:r>
            <w:r>
              <w:rPr>
                <w:b/>
              </w:rPr>
              <w:t xml:space="preserve"> Fallbericht über</w:t>
            </w:r>
            <w:r>
              <w:rPr>
                <w:b/>
              </w:rPr>
              <w:br/>
            </w:r>
            <w:r w:rsidR="00E30CC0">
              <w:rPr>
                <w:b/>
              </w:rPr>
              <w:t>eine durchgeführte B</w:t>
            </w:r>
            <w:r w:rsidR="00E30CC0">
              <w:rPr>
                <w:b/>
              </w:rPr>
              <w:t>e</w:t>
            </w:r>
            <w:r w:rsidR="00E30CC0">
              <w:rPr>
                <w:b/>
              </w:rPr>
              <w:t>ratung</w:t>
            </w:r>
            <w:r>
              <w:rPr>
                <w:b/>
              </w:rPr>
              <w:t>)</w:t>
            </w:r>
            <w:bookmarkStart w:id="0" w:name="_GoBack"/>
            <w:bookmarkEnd w:id="0"/>
          </w:p>
          <w:p w:rsidR="00E30CC0" w:rsidRPr="009B16BC" w:rsidRDefault="00E30CC0" w:rsidP="00991B56">
            <w:pPr>
              <w:rPr>
                <w:b/>
              </w:rPr>
            </w:pPr>
          </w:p>
        </w:tc>
        <w:tc>
          <w:tcPr>
            <w:tcW w:w="3071" w:type="dxa"/>
          </w:tcPr>
          <w:p w:rsidR="009B16BC" w:rsidRDefault="009B16BC" w:rsidP="005B339E">
            <w:pPr>
              <w:jc w:val="both"/>
            </w:pPr>
            <w:r w:rsidRPr="009B16BC">
              <w:t>(</w:t>
            </w:r>
            <w:r>
              <w:t xml:space="preserve">Dauer </w:t>
            </w:r>
            <w:r w:rsidRPr="009B16BC">
              <w:t>ca. 60-90 min)</w:t>
            </w:r>
          </w:p>
          <w:p w:rsidR="00AE387A" w:rsidRDefault="009D6A75" w:rsidP="0004378D">
            <w:pPr>
              <w:jc w:val="both"/>
            </w:pPr>
            <w:r>
              <w:t>Bei diesem TOP sollte u</w:t>
            </w:r>
            <w:r w:rsidR="00991B56">
              <w:t>nb</w:t>
            </w:r>
            <w:r w:rsidR="00991B56">
              <w:t>e</w:t>
            </w:r>
            <w:r w:rsidR="00991B56">
              <w:t xml:space="preserve">dingt auf Praxisnähe </w:t>
            </w:r>
            <w:r>
              <w:t>geac</w:t>
            </w:r>
            <w:r>
              <w:t>h</w:t>
            </w:r>
            <w:r>
              <w:t>tet werden.</w:t>
            </w:r>
            <w:r w:rsidR="0004378D">
              <w:t xml:space="preserve"> </w:t>
            </w:r>
            <w:r w:rsidR="0004378D" w:rsidRPr="0004378D">
              <w:t>Die Themat</w:t>
            </w:r>
            <w:r w:rsidR="0004378D">
              <w:t xml:space="preserve">ik sollte dem </w:t>
            </w:r>
            <w:proofErr w:type="spellStart"/>
            <w:r w:rsidR="0004378D">
              <w:t>Unternehmen</w:t>
            </w:r>
            <w:r w:rsidR="0004378D">
              <w:t>s</w:t>
            </w:r>
            <w:r w:rsidR="0004378D">
              <w:t>Check</w:t>
            </w:r>
            <w:proofErr w:type="spellEnd"/>
            <w:r w:rsidR="0004378D">
              <w:t xml:space="preserve"> „Guter Mittelstand“ entnommen werden</w:t>
            </w:r>
            <w:r w:rsidR="0004378D" w:rsidRPr="0004378D">
              <w:t>.</w:t>
            </w:r>
          </w:p>
        </w:tc>
      </w:tr>
      <w:tr w:rsidR="00373AEC" w:rsidTr="00991B56">
        <w:tc>
          <w:tcPr>
            <w:tcW w:w="1384" w:type="dxa"/>
          </w:tcPr>
          <w:p w:rsidR="00373AEC" w:rsidRPr="009B16BC" w:rsidRDefault="00373AEC">
            <w:pPr>
              <w:rPr>
                <w:b/>
              </w:rPr>
            </w:pPr>
          </w:p>
        </w:tc>
        <w:tc>
          <w:tcPr>
            <w:tcW w:w="4536" w:type="dxa"/>
          </w:tcPr>
          <w:p w:rsidR="00373AEC" w:rsidRPr="009B16BC" w:rsidRDefault="00373AEC" w:rsidP="00991B56">
            <w:pPr>
              <w:rPr>
                <w:b/>
              </w:rPr>
            </w:pPr>
          </w:p>
        </w:tc>
        <w:tc>
          <w:tcPr>
            <w:tcW w:w="3071" w:type="dxa"/>
          </w:tcPr>
          <w:p w:rsidR="00373AEC" w:rsidRDefault="00373AEC" w:rsidP="005B339E">
            <w:pPr>
              <w:jc w:val="both"/>
            </w:pPr>
          </w:p>
        </w:tc>
      </w:tr>
      <w:tr w:rsidR="00AE387A" w:rsidTr="00991B56">
        <w:tc>
          <w:tcPr>
            <w:tcW w:w="1384" w:type="dxa"/>
          </w:tcPr>
          <w:p w:rsidR="00AE387A" w:rsidRPr="009B16BC" w:rsidRDefault="00AE387A">
            <w:pPr>
              <w:rPr>
                <w:b/>
              </w:rPr>
            </w:pPr>
            <w:r w:rsidRPr="009B16BC">
              <w:rPr>
                <w:b/>
              </w:rPr>
              <w:t>TOP 4</w:t>
            </w:r>
          </w:p>
          <w:p w:rsidR="00AE387A" w:rsidRPr="009B16BC" w:rsidRDefault="00AE387A">
            <w:pPr>
              <w:rPr>
                <w:b/>
              </w:rPr>
            </w:pPr>
          </w:p>
        </w:tc>
        <w:tc>
          <w:tcPr>
            <w:tcW w:w="4536" w:type="dxa"/>
          </w:tcPr>
          <w:p w:rsidR="004D01F5" w:rsidRPr="009B16BC" w:rsidRDefault="00AE387A" w:rsidP="00991B56">
            <w:pPr>
              <w:rPr>
                <w:b/>
              </w:rPr>
            </w:pPr>
            <w:r w:rsidRPr="009B16BC">
              <w:rPr>
                <w:b/>
              </w:rPr>
              <w:t>Selbstbewertung</w:t>
            </w:r>
            <w:r w:rsidR="00991B56" w:rsidRPr="009B16BC"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:rsidR="009B16BC" w:rsidRDefault="009B16BC" w:rsidP="005B339E">
            <w:pPr>
              <w:jc w:val="both"/>
            </w:pPr>
            <w:r w:rsidRPr="009B16BC">
              <w:t>(</w:t>
            </w:r>
            <w:r>
              <w:t xml:space="preserve">Dauer </w:t>
            </w:r>
            <w:r w:rsidRPr="009B16BC">
              <w:t>ca. 30 min)</w:t>
            </w:r>
          </w:p>
          <w:p w:rsidR="00AE387A" w:rsidRDefault="009D6A75" w:rsidP="005B339E">
            <w:pPr>
              <w:jc w:val="both"/>
            </w:pPr>
            <w:r>
              <w:t>Dieser TOP ist von der O</w:t>
            </w:r>
            <w:r>
              <w:t>f</w:t>
            </w:r>
            <w:r>
              <w:t>fensive Mittelstand als z</w:t>
            </w:r>
            <w:r w:rsidR="00991B56">
              <w:t>wi</w:t>
            </w:r>
            <w:r w:rsidR="00991B56">
              <w:t>n</w:t>
            </w:r>
            <w:r w:rsidR="00991B56">
              <w:t>gender Bestandteil</w:t>
            </w:r>
            <w:r>
              <w:t xml:space="preserve"> der Ve</w:t>
            </w:r>
            <w:r>
              <w:t>r</w:t>
            </w:r>
            <w:r>
              <w:t>anstaltung vorgegeben. Es wird</w:t>
            </w:r>
            <w:r w:rsidR="00991B56">
              <w:t xml:space="preserve"> ein Formular</w:t>
            </w:r>
            <w:r>
              <w:t xml:space="preserve"> der Offe</w:t>
            </w:r>
            <w:r>
              <w:t>n</w:t>
            </w:r>
            <w:r>
              <w:t>sive Mittelstand verteilt, das von den</w:t>
            </w:r>
            <w:r w:rsidR="00991B56">
              <w:t xml:space="preserve"> </w:t>
            </w:r>
            <w:r>
              <w:t>Teilnehmern</w:t>
            </w:r>
            <w:r w:rsidR="00991B56">
              <w:t xml:space="preserve"> ausz</w:t>
            </w:r>
            <w:r w:rsidR="00991B56">
              <w:t>u</w:t>
            </w:r>
            <w:r w:rsidR="00991B56">
              <w:t xml:space="preserve">füllen ist. </w:t>
            </w:r>
            <w:r>
              <w:t>Die Selbstbewe</w:t>
            </w:r>
            <w:r>
              <w:t>r</w:t>
            </w:r>
            <w:r>
              <w:t xml:space="preserve">tung </w:t>
            </w:r>
            <w:r w:rsidR="00991B56">
              <w:t xml:space="preserve">dient </w:t>
            </w:r>
            <w:r>
              <w:t xml:space="preserve">allerdings allein </w:t>
            </w:r>
            <w:r w:rsidR="00991B56">
              <w:t>der Selbs</w:t>
            </w:r>
            <w:r>
              <w:t>treflexion und ist nicht an die Offensive Mitte</w:t>
            </w:r>
            <w:r>
              <w:t>l</w:t>
            </w:r>
            <w:r>
              <w:t>stand zurückzureichen</w:t>
            </w:r>
            <w:r w:rsidR="00991B56">
              <w:t>.</w:t>
            </w:r>
            <w:r w:rsidR="0004378D">
              <w:t xml:space="preserve"> Download des Formulars unter </w:t>
            </w:r>
            <w:hyperlink r:id="rId6" w:history="1">
              <w:r w:rsidR="003468A3" w:rsidRPr="00542DA8">
                <w:rPr>
                  <w:rStyle w:val="Hyperlink"/>
                </w:rPr>
                <w:t>www.stb-zusatztool.de</w:t>
              </w:r>
            </w:hyperlink>
            <w:r w:rsidR="0004378D">
              <w:t xml:space="preserve">. </w:t>
            </w:r>
          </w:p>
        </w:tc>
      </w:tr>
      <w:tr w:rsidR="00373AEC" w:rsidTr="00991B56">
        <w:tc>
          <w:tcPr>
            <w:tcW w:w="1384" w:type="dxa"/>
          </w:tcPr>
          <w:p w:rsidR="00373AEC" w:rsidRPr="009B16BC" w:rsidRDefault="00373AEC">
            <w:pPr>
              <w:rPr>
                <w:b/>
              </w:rPr>
            </w:pPr>
          </w:p>
        </w:tc>
        <w:tc>
          <w:tcPr>
            <w:tcW w:w="4536" w:type="dxa"/>
          </w:tcPr>
          <w:p w:rsidR="00373AEC" w:rsidRPr="009B16BC" w:rsidRDefault="00373AEC">
            <w:pPr>
              <w:rPr>
                <w:b/>
              </w:rPr>
            </w:pPr>
          </w:p>
        </w:tc>
        <w:tc>
          <w:tcPr>
            <w:tcW w:w="3071" w:type="dxa"/>
          </w:tcPr>
          <w:p w:rsidR="00373AEC" w:rsidRDefault="00373AEC" w:rsidP="005B339E">
            <w:pPr>
              <w:jc w:val="both"/>
            </w:pPr>
          </w:p>
        </w:tc>
      </w:tr>
      <w:tr w:rsidR="00AE387A" w:rsidTr="00991B56">
        <w:tc>
          <w:tcPr>
            <w:tcW w:w="1384" w:type="dxa"/>
          </w:tcPr>
          <w:p w:rsidR="00AE387A" w:rsidRPr="009B16BC" w:rsidRDefault="00AE387A">
            <w:pPr>
              <w:rPr>
                <w:b/>
              </w:rPr>
            </w:pPr>
            <w:r w:rsidRPr="009B16BC">
              <w:rPr>
                <w:b/>
              </w:rPr>
              <w:t>TOP 5</w:t>
            </w:r>
          </w:p>
          <w:p w:rsidR="00AE387A" w:rsidRPr="009B16BC" w:rsidRDefault="00AE387A">
            <w:pPr>
              <w:rPr>
                <w:b/>
              </w:rPr>
            </w:pPr>
          </w:p>
        </w:tc>
        <w:tc>
          <w:tcPr>
            <w:tcW w:w="4536" w:type="dxa"/>
          </w:tcPr>
          <w:p w:rsidR="00AE387A" w:rsidRPr="009B16BC" w:rsidRDefault="00AE387A">
            <w:pPr>
              <w:rPr>
                <w:b/>
              </w:rPr>
            </w:pPr>
            <w:r w:rsidRPr="009B16BC">
              <w:rPr>
                <w:b/>
              </w:rPr>
              <w:t>Zusammenfassung und Urkundenverte</w:t>
            </w:r>
            <w:r w:rsidRPr="009B16BC">
              <w:rPr>
                <w:b/>
              </w:rPr>
              <w:t>i</w:t>
            </w:r>
            <w:r w:rsidRPr="009B16BC">
              <w:rPr>
                <w:b/>
              </w:rPr>
              <w:t>lung</w:t>
            </w:r>
          </w:p>
          <w:p w:rsidR="004D01F5" w:rsidRPr="009B16BC" w:rsidRDefault="004D01F5">
            <w:pPr>
              <w:rPr>
                <w:b/>
              </w:rPr>
            </w:pPr>
          </w:p>
        </w:tc>
        <w:tc>
          <w:tcPr>
            <w:tcW w:w="3071" w:type="dxa"/>
          </w:tcPr>
          <w:p w:rsidR="009B16BC" w:rsidRDefault="009B16BC" w:rsidP="005B339E">
            <w:pPr>
              <w:jc w:val="both"/>
            </w:pPr>
            <w:r w:rsidRPr="009B16BC">
              <w:t>(</w:t>
            </w:r>
            <w:r>
              <w:t xml:space="preserve">Dauer </w:t>
            </w:r>
            <w:r w:rsidRPr="009B16BC">
              <w:t>ca. 15-30 min)</w:t>
            </w:r>
          </w:p>
          <w:p w:rsidR="0004378D" w:rsidRDefault="0004378D" w:rsidP="005B339E">
            <w:pPr>
              <w:jc w:val="both"/>
            </w:pPr>
            <w:r w:rsidRPr="0004378D">
              <w:t>Die Urkunden sollten von der veranstaltenden Kammer bzw. dem veranstaltenden Verband (in gleicher Weise wie bei den Schulungsve</w:t>
            </w:r>
            <w:r w:rsidRPr="0004378D">
              <w:t>r</w:t>
            </w:r>
            <w:r w:rsidRPr="0004378D">
              <w:t xml:space="preserve">anstaltungen) vorbereitet werden. </w:t>
            </w:r>
            <w:r>
              <w:t>Download des Vo</w:t>
            </w:r>
            <w:r>
              <w:t>r</w:t>
            </w:r>
            <w:r>
              <w:t xml:space="preserve">drucks für die Urkunde unter </w:t>
            </w:r>
            <w:hyperlink r:id="rId7" w:history="1">
              <w:r w:rsidRPr="008520D1">
                <w:rPr>
                  <w:rStyle w:val="Hyperlink"/>
                </w:rPr>
                <w:t>www.stb-zusatztool.de</w:t>
              </w:r>
            </w:hyperlink>
            <w:r>
              <w:t xml:space="preserve">. </w:t>
            </w:r>
          </w:p>
          <w:p w:rsidR="00AE387A" w:rsidRDefault="0004378D" w:rsidP="005B339E">
            <w:pPr>
              <w:jc w:val="both"/>
            </w:pPr>
            <w:r w:rsidRPr="0004378D">
              <w:t>Im Anschluss an die Vera</w:t>
            </w:r>
            <w:r w:rsidRPr="0004378D">
              <w:t>n</w:t>
            </w:r>
            <w:r w:rsidRPr="0004378D">
              <w:t>staltung ist die Teilnehmerli</w:t>
            </w:r>
            <w:r w:rsidRPr="0004378D">
              <w:t>s</w:t>
            </w:r>
            <w:r w:rsidRPr="0004378D">
              <w:t>te (ebenfalls wie nach einer Schulung) bei der Offensive Mittelstand einzureichen, damit dort der Eintrag der Berater im Beraterverzeic</w:t>
            </w:r>
            <w:r w:rsidRPr="0004378D">
              <w:t>h</w:t>
            </w:r>
            <w:r w:rsidRPr="0004378D">
              <w:t>nis aktualisiert werden kann.</w:t>
            </w:r>
          </w:p>
          <w:p w:rsidR="009B16BC" w:rsidRDefault="009B16BC" w:rsidP="005B339E">
            <w:pPr>
              <w:jc w:val="both"/>
            </w:pPr>
          </w:p>
          <w:p w:rsidR="009B16BC" w:rsidRDefault="009B16BC" w:rsidP="005B339E">
            <w:pPr>
              <w:jc w:val="both"/>
            </w:pPr>
          </w:p>
        </w:tc>
      </w:tr>
    </w:tbl>
    <w:p w:rsidR="00907BA2" w:rsidRDefault="00907BA2"/>
    <w:p w:rsidR="00AE387A" w:rsidRDefault="00907BA2">
      <w:r>
        <w:t xml:space="preserve">Die </w:t>
      </w:r>
      <w:r w:rsidRPr="0004378D">
        <w:rPr>
          <w:b/>
        </w:rPr>
        <w:t>Gesamtdauer der Ve</w:t>
      </w:r>
      <w:r w:rsidRPr="0004378D">
        <w:rPr>
          <w:b/>
        </w:rPr>
        <w:t>r</w:t>
      </w:r>
      <w:r w:rsidRPr="0004378D">
        <w:rPr>
          <w:b/>
        </w:rPr>
        <w:t>anstaltung</w:t>
      </w:r>
      <w:r>
        <w:t xml:space="preserve"> beträgt ca. 3 – 4,5 Stunden.</w:t>
      </w:r>
    </w:p>
    <w:sectPr w:rsidR="00AE3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8a7c435-4e44-4bcf-a6b3-998a86645511"/>
  </w:docVars>
  <w:rsids>
    <w:rsidRoot w:val="00AE387A"/>
    <w:rsid w:val="0004378D"/>
    <w:rsid w:val="000A1D49"/>
    <w:rsid w:val="000D23A6"/>
    <w:rsid w:val="003468A3"/>
    <w:rsid w:val="00373AEC"/>
    <w:rsid w:val="004D01F5"/>
    <w:rsid w:val="00557303"/>
    <w:rsid w:val="005B339E"/>
    <w:rsid w:val="00700576"/>
    <w:rsid w:val="00793CA1"/>
    <w:rsid w:val="00800035"/>
    <w:rsid w:val="008F6AE9"/>
    <w:rsid w:val="00907BA2"/>
    <w:rsid w:val="00991B56"/>
    <w:rsid w:val="009B16BC"/>
    <w:rsid w:val="009D6A75"/>
    <w:rsid w:val="009F7F5B"/>
    <w:rsid w:val="00A30D8B"/>
    <w:rsid w:val="00AE387A"/>
    <w:rsid w:val="00D5206C"/>
    <w:rsid w:val="00E30CC0"/>
    <w:rsid w:val="00F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AE9"/>
    <w:pPr>
      <w:spacing w:line="264" w:lineRule="exact"/>
    </w:pPr>
    <w:rPr>
      <w:rFonts w:ascii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1D49"/>
    <w:pPr>
      <w:ind w:left="708"/>
    </w:pPr>
  </w:style>
  <w:style w:type="table" w:styleId="Tabellenraster">
    <w:name w:val="Table Grid"/>
    <w:basedOn w:val="NormaleTabelle"/>
    <w:uiPriority w:val="59"/>
    <w:rsid w:val="00AE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0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AE9"/>
    <w:pPr>
      <w:spacing w:line="264" w:lineRule="exact"/>
    </w:pPr>
    <w:rPr>
      <w:rFonts w:ascii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1D49"/>
    <w:pPr>
      <w:ind w:left="708"/>
    </w:pPr>
  </w:style>
  <w:style w:type="table" w:styleId="Tabellenraster">
    <w:name w:val="Table Grid"/>
    <w:basedOn w:val="NormaleTabelle"/>
    <w:uiPriority w:val="59"/>
    <w:rsid w:val="00AE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0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b-zusatztoo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b-zusatztool.de" TargetMode="External"/><Relationship Id="rId5" Type="http://schemas.openxmlformats.org/officeDocument/2006/relationships/hyperlink" Target="mailto:wilken@fh-mittelstand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Dr. Carola - BStBK</dc:creator>
  <cp:lastModifiedBy>Fischer, Dr. Carola - BStBK</cp:lastModifiedBy>
  <cp:revision>2</cp:revision>
  <dcterms:created xsi:type="dcterms:W3CDTF">2016-11-14T10:11:00Z</dcterms:created>
  <dcterms:modified xsi:type="dcterms:W3CDTF">2016-11-14T10:11:00Z</dcterms:modified>
</cp:coreProperties>
</file>